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E67BA" w14:textId="4151A84E" w:rsidR="00233C07" w:rsidRDefault="000667B2" w:rsidP="00233C07">
      <w:pPr>
        <w:rPr>
          <w:lang w:val="de-DE"/>
        </w:rPr>
      </w:pPr>
      <w:r>
        <w:rPr>
          <w:lang w:val="de-DE"/>
        </w:rPr>
        <w:t xml:space="preserve">Die Unterrichtsmaterialien </w:t>
      </w:r>
      <w:r w:rsidR="00D01CE2">
        <w:rPr>
          <w:lang w:val="de-DE"/>
        </w:rPr>
        <w:t>zur Tabellenk</w:t>
      </w:r>
      <w:r w:rsidR="00484AD9">
        <w:rPr>
          <w:lang w:val="de-DE"/>
        </w:rPr>
        <w:t>alkulation</w:t>
      </w:r>
      <w:bookmarkStart w:id="0" w:name="_GoBack"/>
      <w:bookmarkEnd w:id="0"/>
      <w:r>
        <w:rPr>
          <w:lang w:val="de-DE"/>
        </w:rPr>
        <w:t xml:space="preserve"> können für die Vorbereitung des ECDL</w:t>
      </w:r>
      <w:r w:rsidR="0028236A">
        <w:rPr>
          <w:lang w:val="de-DE"/>
        </w:rPr>
        <w:t xml:space="preserve">/ICDL </w:t>
      </w:r>
      <w:r>
        <w:rPr>
          <w:lang w:val="de-DE"/>
        </w:rPr>
        <w:t xml:space="preserve">Moduls </w:t>
      </w:r>
      <w:r w:rsidR="0028236A">
        <w:rPr>
          <w:lang w:val="de-DE"/>
        </w:rPr>
        <w:t xml:space="preserve">und das Fach Digitale Grundbildung </w:t>
      </w:r>
      <w:r>
        <w:rPr>
          <w:lang w:val="de-DE"/>
        </w:rPr>
        <w:t>eingesetzt werden</w:t>
      </w:r>
      <w:r w:rsidR="0028236A">
        <w:rPr>
          <w:lang w:val="de-DE"/>
        </w:rPr>
        <w:t>.</w:t>
      </w:r>
    </w:p>
    <w:p w14:paraId="10F3BC95" w14:textId="77777777" w:rsidR="000667B2" w:rsidRDefault="000667B2" w:rsidP="00233C07">
      <w:pPr>
        <w:rPr>
          <w:lang w:val="de-DE"/>
        </w:rPr>
      </w:pPr>
    </w:p>
    <w:p w14:paraId="658096C7" w14:textId="45C35136" w:rsidR="00C3211C" w:rsidRDefault="000667B2" w:rsidP="00233C07">
      <w:pPr>
        <w:rPr>
          <w:lang w:val="de-DE"/>
        </w:rPr>
      </w:pPr>
      <w:r>
        <w:rPr>
          <w:lang w:val="de-DE"/>
        </w:rPr>
        <w:t>Hier ein Vorschlag:</w:t>
      </w:r>
    </w:p>
    <w:p w14:paraId="4EE08987" w14:textId="32DC2DFE" w:rsidR="00C3211C" w:rsidRDefault="00C3211C" w:rsidP="00233C07">
      <w:pPr>
        <w:rPr>
          <w:lang w:val="de-DE"/>
        </w:rPr>
      </w:pPr>
    </w:p>
    <w:p w14:paraId="43DD4762" w14:textId="52E461CB" w:rsidR="0000760F" w:rsidRPr="0000760F" w:rsidRDefault="0000760F" w:rsidP="0000760F">
      <w:pPr>
        <w:pStyle w:val="Listenabsatz"/>
        <w:numPr>
          <w:ilvl w:val="0"/>
          <w:numId w:val="5"/>
        </w:numPr>
        <w:rPr>
          <w:lang w:val="de-DE"/>
        </w:rPr>
      </w:pPr>
      <w:r w:rsidRPr="0000760F">
        <w:rPr>
          <w:lang w:val="de-DE"/>
        </w:rPr>
        <w:t>Alle ersten Übungen:</w:t>
      </w:r>
    </w:p>
    <w:p w14:paraId="1E888A15" w14:textId="03754EA7" w:rsidR="0000760F" w:rsidRDefault="0000760F" w:rsidP="00233C07">
      <w:pPr>
        <w:rPr>
          <w:lang w:val="de-DE"/>
        </w:rPr>
      </w:pPr>
      <w:r w:rsidRPr="0000760F">
        <w:rPr>
          <w:noProof/>
          <w:lang w:val="de-DE"/>
        </w:rPr>
        <w:drawing>
          <wp:inline distT="0" distB="0" distL="0" distR="0" wp14:anchorId="7F34CD4A" wp14:editId="5AB2B920">
            <wp:extent cx="5775960" cy="3884770"/>
            <wp:effectExtent l="0" t="0" r="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0116" cy="388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70474" w14:textId="4F5AB831" w:rsidR="0000760F" w:rsidRDefault="00221E5D" w:rsidP="00221E5D">
      <w:pPr>
        <w:pStyle w:val="Listenabsatz"/>
        <w:numPr>
          <w:ilvl w:val="0"/>
          <w:numId w:val="5"/>
        </w:numPr>
        <w:rPr>
          <w:lang w:val="de-DE"/>
        </w:rPr>
      </w:pPr>
      <w:r w:rsidRPr="00221E5D">
        <w:rPr>
          <w:lang w:val="de-DE"/>
        </w:rPr>
        <w:t xml:space="preserve">Übungen 1 bis </w:t>
      </w:r>
      <w:r w:rsidR="003D7F6B">
        <w:rPr>
          <w:lang w:val="de-DE"/>
        </w:rPr>
        <w:t>7b</w:t>
      </w:r>
    </w:p>
    <w:p w14:paraId="12682D9F" w14:textId="7A00780F" w:rsidR="00221E5D" w:rsidRDefault="00221E5D" w:rsidP="00221E5D">
      <w:pPr>
        <w:rPr>
          <w:lang w:val="de-DE"/>
        </w:rPr>
      </w:pPr>
      <w:r w:rsidRPr="00221E5D">
        <w:rPr>
          <w:noProof/>
          <w:lang w:val="de-DE"/>
        </w:rPr>
        <w:drawing>
          <wp:inline distT="0" distB="0" distL="0" distR="0" wp14:anchorId="7F452AEC" wp14:editId="375DCA02">
            <wp:extent cx="5941060" cy="2549605"/>
            <wp:effectExtent l="0" t="0" r="2540" b="317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54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706E9" w14:textId="77777777" w:rsidR="00221E5D" w:rsidRDefault="00221E5D">
      <w:pPr>
        <w:rPr>
          <w:lang w:val="de-DE"/>
        </w:rPr>
      </w:pPr>
      <w:r>
        <w:rPr>
          <w:lang w:val="de-DE"/>
        </w:rPr>
        <w:br w:type="page"/>
      </w:r>
    </w:p>
    <w:p w14:paraId="7F0AC6B7" w14:textId="29169D86" w:rsidR="00221E5D" w:rsidRPr="00221E5D" w:rsidRDefault="00221E5D" w:rsidP="00221E5D">
      <w:pPr>
        <w:pStyle w:val="Listenabsatz"/>
        <w:numPr>
          <w:ilvl w:val="0"/>
          <w:numId w:val="5"/>
        </w:numPr>
        <w:rPr>
          <w:lang w:val="de-DE"/>
        </w:rPr>
      </w:pPr>
      <w:r w:rsidRPr="00221E5D">
        <w:rPr>
          <w:lang w:val="de-DE"/>
        </w:rPr>
        <w:lastRenderedPageBreak/>
        <w:t>Vorbereitungsprüfungen von Easy4me:</w:t>
      </w:r>
      <w:r w:rsidR="003D7F6B">
        <w:rPr>
          <w:lang w:val="de-DE"/>
        </w:rPr>
        <w:t xml:space="preserve"> Vorbereitungsprüfung 1 und 2 sind sehr wichtig, die anderen als Hausübung.</w:t>
      </w:r>
    </w:p>
    <w:p w14:paraId="5FD14BF1" w14:textId="43E0D9ED" w:rsidR="00221E5D" w:rsidRDefault="00221E5D" w:rsidP="00221E5D">
      <w:pPr>
        <w:rPr>
          <w:lang w:val="de-DE"/>
        </w:rPr>
      </w:pPr>
      <w:r w:rsidRPr="00221E5D">
        <w:rPr>
          <w:noProof/>
          <w:lang w:val="de-DE"/>
        </w:rPr>
        <w:drawing>
          <wp:inline distT="0" distB="0" distL="0" distR="0" wp14:anchorId="76FB5950" wp14:editId="1243C09C">
            <wp:extent cx="5941060" cy="1464346"/>
            <wp:effectExtent l="0" t="0" r="2540" b="254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64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9FD60" w14:textId="01BE8EDF" w:rsidR="00221E5D" w:rsidRPr="00DD726F" w:rsidRDefault="00221E5D" w:rsidP="00DD726F">
      <w:pPr>
        <w:pStyle w:val="Listenabsatz"/>
        <w:numPr>
          <w:ilvl w:val="0"/>
          <w:numId w:val="5"/>
        </w:numPr>
        <w:spacing w:before="240" w:after="240"/>
        <w:rPr>
          <w:lang w:val="de-DE"/>
        </w:rPr>
      </w:pPr>
      <w:r w:rsidRPr="00DD726F">
        <w:rPr>
          <w:lang w:val="de-DE"/>
        </w:rPr>
        <w:t xml:space="preserve">1 UE: - Vorbereitungsprüfung </w:t>
      </w:r>
      <w:r w:rsidR="00DD726F">
        <w:rPr>
          <w:lang w:val="de-DE"/>
        </w:rPr>
        <w:t xml:space="preserve">im Unterricht und </w:t>
      </w:r>
      <w:r w:rsidRPr="00DD726F">
        <w:rPr>
          <w:lang w:val="de-DE"/>
        </w:rPr>
        <w:t>eine Vorbereitungsprüfung zu Hause</w:t>
      </w:r>
    </w:p>
    <w:p w14:paraId="6AACCF39" w14:textId="201730D3" w:rsidR="00221E5D" w:rsidRPr="00233C07" w:rsidRDefault="00221E5D" w:rsidP="00221E5D">
      <w:pPr>
        <w:spacing w:after="240"/>
        <w:rPr>
          <w:lang w:val="de-DE"/>
        </w:rPr>
      </w:pPr>
      <w:r w:rsidRPr="00DD726F">
        <w:rPr>
          <w:b/>
          <w:i/>
          <w:lang w:val="de-DE"/>
        </w:rPr>
        <w:t>Unterrichtsvorschlag</w:t>
      </w:r>
      <w:r>
        <w:rPr>
          <w:lang w:val="de-DE"/>
        </w:rPr>
        <w:t>: In der Praxis hat es sich bewährt, den Schülern die Vorbereitungsprüfung (</w:t>
      </w:r>
      <w:proofErr w:type="spellStart"/>
      <w:r>
        <w:rPr>
          <w:lang w:val="de-DE"/>
        </w:rPr>
        <w:t>Bitmedia</w:t>
      </w:r>
      <w:proofErr w:type="spellEnd"/>
      <w:r>
        <w:rPr>
          <w:lang w:val="de-DE"/>
        </w:rPr>
        <w:t xml:space="preserve"> bzw. Sophia) </w:t>
      </w:r>
      <w:r w:rsidR="00DD726F">
        <w:rPr>
          <w:lang w:val="de-DE"/>
        </w:rPr>
        <w:t xml:space="preserve">via </w:t>
      </w:r>
      <w:proofErr w:type="spellStart"/>
      <w:r w:rsidR="00DD726F">
        <w:rPr>
          <w:lang w:val="de-DE"/>
        </w:rPr>
        <w:t>Beamer</w:t>
      </w:r>
      <w:proofErr w:type="spellEnd"/>
      <w:r w:rsidR="00DD726F">
        <w:rPr>
          <w:lang w:val="de-DE"/>
        </w:rPr>
        <w:t xml:space="preserve"> oder </w:t>
      </w:r>
      <w:r>
        <w:rPr>
          <w:lang w:val="de-DE"/>
        </w:rPr>
        <w:t xml:space="preserve">Screen </w:t>
      </w:r>
      <w:r w:rsidR="00DD726F">
        <w:rPr>
          <w:lang w:val="de-DE"/>
        </w:rPr>
        <w:t>vorzuführen und wichtige Aufgaben gemeinsam zu besprechen.</w:t>
      </w:r>
    </w:p>
    <w:p w14:paraId="241535DC" w14:textId="3392F4FF" w:rsidR="00221E5D" w:rsidRPr="00843894" w:rsidRDefault="00843894" w:rsidP="00843894">
      <w:pPr>
        <w:pStyle w:val="Listenabsatz"/>
        <w:numPr>
          <w:ilvl w:val="0"/>
          <w:numId w:val="5"/>
        </w:numPr>
        <w:rPr>
          <w:lang w:val="de-DE"/>
        </w:rPr>
      </w:pPr>
      <w:r w:rsidRPr="00843894">
        <w:rPr>
          <w:lang w:val="de-DE"/>
        </w:rPr>
        <w:t>Weiteres Übungsmaterial ist zur Festigung sicher von Vorteil!</w:t>
      </w:r>
    </w:p>
    <w:sectPr w:rsidR="00221E5D" w:rsidRPr="00843894" w:rsidSect="00F40A55">
      <w:headerReference w:type="default" r:id="rId15"/>
      <w:footerReference w:type="default" r:id="rId16"/>
      <w:pgSz w:w="11906" w:h="16838"/>
      <w:pgMar w:top="1438" w:right="1133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1D763" w14:textId="77777777" w:rsidR="00103E58" w:rsidRDefault="00103E58">
      <w:r>
        <w:separator/>
      </w:r>
    </w:p>
  </w:endnote>
  <w:endnote w:type="continuationSeparator" w:id="0">
    <w:p w14:paraId="1C683295" w14:textId="77777777" w:rsidR="00103E58" w:rsidRDefault="0010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ankGothic Md BT"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A2CEB" w14:textId="77777777" w:rsidR="00254925" w:rsidRPr="00217F25" w:rsidRDefault="00B97F53" w:rsidP="0003734F">
    <w:pPr>
      <w:pStyle w:val="Fuzeile"/>
      <w:pBdr>
        <w:top w:val="single" w:sz="4" w:space="1" w:color="auto"/>
      </w:pBdr>
    </w:pPr>
    <w:hyperlink r:id="rId1" w:history="1">
      <w:r w:rsidR="00254925" w:rsidRPr="0024730B">
        <w:rPr>
          <w:rStyle w:val="Hyperlink"/>
          <w:rFonts w:ascii="Arial" w:hAnsi="Arial" w:cs="Arial"/>
          <w:sz w:val="16"/>
          <w:szCs w:val="16"/>
        </w:rPr>
        <w:t>www.easy4me.info</w:t>
      </w:r>
    </w:hyperlink>
    <w:r w:rsidR="00254925">
      <w:rPr>
        <w:rFonts w:ascii="Agency FB" w:hAnsi="Agency FB"/>
        <w:sz w:val="20"/>
        <w:szCs w:val="20"/>
      </w:rPr>
      <w:tab/>
    </w:r>
  </w:p>
  <w:p w14:paraId="4C5A100F" w14:textId="77777777" w:rsidR="00254925" w:rsidRDefault="002549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72B6B" w14:textId="77777777" w:rsidR="00103E58" w:rsidRDefault="00103E58">
      <w:r>
        <w:separator/>
      </w:r>
    </w:p>
  </w:footnote>
  <w:footnote w:type="continuationSeparator" w:id="0">
    <w:p w14:paraId="50A47523" w14:textId="77777777" w:rsidR="00103E58" w:rsidRDefault="00103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E6F57" w14:textId="7956C9A4" w:rsidR="00254925" w:rsidRPr="004867D7" w:rsidRDefault="004867D7" w:rsidP="00233C07">
    <w:pPr>
      <w:pStyle w:val="Kopfzeile"/>
      <w:pBdr>
        <w:bottom w:val="single" w:sz="4" w:space="1" w:color="365F91" w:themeColor="accent1" w:themeShade="BF"/>
      </w:pBdr>
      <w:tabs>
        <w:tab w:val="clear" w:pos="4536"/>
        <w:tab w:val="clear" w:pos="9072"/>
      </w:tabs>
      <w:spacing w:after="240"/>
      <w:rPr>
        <w:color w:val="365F91" w:themeColor="accent1" w:themeShade="BF"/>
      </w:rPr>
    </w:pPr>
    <w:r>
      <w:rPr>
        <w:rFonts w:ascii="Arial" w:hAnsi="Arial" w:cs="Arial"/>
        <w:bCs/>
        <w:color w:val="365F91" w:themeColor="accent1" w:themeShade="BF"/>
      </w:rPr>
      <w:t xml:space="preserve">Der schnellste Weg </w:t>
    </w:r>
    <w:r w:rsidR="00233C07" w:rsidRPr="004867D7">
      <w:rPr>
        <w:rFonts w:ascii="Arial" w:hAnsi="Arial" w:cs="Arial"/>
        <w:bCs/>
        <w:color w:val="365F91" w:themeColor="accent1" w:themeShade="BF"/>
      </w:rPr>
      <w:t>zu</w:t>
    </w:r>
    <w:r w:rsidR="0000760F">
      <w:rPr>
        <w:rFonts w:ascii="Arial" w:hAnsi="Arial" w:cs="Arial"/>
        <w:bCs/>
        <w:color w:val="365F91" w:themeColor="accent1" w:themeShade="BF"/>
      </w:rPr>
      <w:t>m</w:t>
    </w:r>
    <w:r>
      <w:rPr>
        <w:rFonts w:ascii="Arial" w:hAnsi="Arial" w:cs="Arial"/>
        <w:bCs/>
        <w:color w:val="365F91" w:themeColor="accent1" w:themeShade="BF"/>
      </w:rPr>
      <w:t xml:space="preserve"> </w:t>
    </w:r>
    <w:r w:rsidR="0000760F">
      <w:rPr>
        <w:rFonts w:ascii="Arial" w:hAnsi="Arial" w:cs="Arial"/>
        <w:bCs/>
        <w:color w:val="365F91" w:themeColor="accent1" w:themeShade="BF"/>
      </w:rPr>
      <w:t xml:space="preserve">Zertifikat </w:t>
    </w:r>
    <w:r w:rsidR="00233C07" w:rsidRPr="004867D7">
      <w:rPr>
        <w:rFonts w:ascii="Arial" w:hAnsi="Arial" w:cs="Arial"/>
        <w:bCs/>
        <w:color w:val="365F91" w:themeColor="accent1" w:themeShade="BF"/>
      </w:rPr>
      <w:t>ECDL</w:t>
    </w:r>
    <w:r w:rsidR="008F390A" w:rsidRPr="004867D7">
      <w:rPr>
        <w:rFonts w:ascii="Arial" w:hAnsi="Arial" w:cs="Arial"/>
        <w:bCs/>
        <w:color w:val="365F91" w:themeColor="accent1" w:themeShade="BF"/>
      </w:rPr>
      <w:t>/ICDL</w:t>
    </w:r>
    <w:r w:rsidR="00233C07" w:rsidRPr="004867D7">
      <w:rPr>
        <w:rFonts w:ascii="Arial" w:hAnsi="Arial" w:cs="Arial"/>
        <w:bCs/>
        <w:color w:val="365F91" w:themeColor="accent1" w:themeShade="BF"/>
      </w:rPr>
      <w:t xml:space="preserve"> </w:t>
    </w:r>
    <w:r w:rsidR="003E66C5">
      <w:rPr>
        <w:rFonts w:ascii="Arial" w:hAnsi="Arial" w:cs="Arial"/>
        <w:bCs/>
        <w:color w:val="365F91" w:themeColor="accent1" w:themeShade="BF"/>
      </w:rPr>
      <w:t>Tabellenkalkulation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A5654"/>
    <w:multiLevelType w:val="hybridMultilevel"/>
    <w:tmpl w:val="35A218DE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A60F4F"/>
    <w:multiLevelType w:val="hybridMultilevel"/>
    <w:tmpl w:val="09F07DF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032BA5"/>
    <w:multiLevelType w:val="hybridMultilevel"/>
    <w:tmpl w:val="4F9A2B7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63B75"/>
    <w:multiLevelType w:val="hybridMultilevel"/>
    <w:tmpl w:val="8CCE26B8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967DC7"/>
    <w:multiLevelType w:val="hybridMultilevel"/>
    <w:tmpl w:val="3E90808E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E0"/>
    <w:rsid w:val="0000760F"/>
    <w:rsid w:val="00016F2B"/>
    <w:rsid w:val="00024B90"/>
    <w:rsid w:val="0003734F"/>
    <w:rsid w:val="00057E01"/>
    <w:rsid w:val="000610A8"/>
    <w:rsid w:val="000667B2"/>
    <w:rsid w:val="00103E58"/>
    <w:rsid w:val="00144816"/>
    <w:rsid w:val="00157EC2"/>
    <w:rsid w:val="00175900"/>
    <w:rsid w:val="00185A0B"/>
    <w:rsid w:val="001A3982"/>
    <w:rsid w:val="001C2AE5"/>
    <w:rsid w:val="001E2AB1"/>
    <w:rsid w:val="00221E5D"/>
    <w:rsid w:val="002263D3"/>
    <w:rsid w:val="002316F8"/>
    <w:rsid w:val="00233C07"/>
    <w:rsid w:val="0024730B"/>
    <w:rsid w:val="00251FF5"/>
    <w:rsid w:val="00254925"/>
    <w:rsid w:val="0028236A"/>
    <w:rsid w:val="002A7F60"/>
    <w:rsid w:val="002B3F74"/>
    <w:rsid w:val="002C1DE0"/>
    <w:rsid w:val="00315775"/>
    <w:rsid w:val="00315EAC"/>
    <w:rsid w:val="003214A7"/>
    <w:rsid w:val="00327ACD"/>
    <w:rsid w:val="00330D22"/>
    <w:rsid w:val="003313BF"/>
    <w:rsid w:val="00331DA9"/>
    <w:rsid w:val="003335E0"/>
    <w:rsid w:val="003429C9"/>
    <w:rsid w:val="00345756"/>
    <w:rsid w:val="00347869"/>
    <w:rsid w:val="003819D3"/>
    <w:rsid w:val="003A058B"/>
    <w:rsid w:val="003A7547"/>
    <w:rsid w:val="003C09AC"/>
    <w:rsid w:val="003D0E8C"/>
    <w:rsid w:val="003D4ABD"/>
    <w:rsid w:val="003D7F6B"/>
    <w:rsid w:val="003E66C5"/>
    <w:rsid w:val="004200AA"/>
    <w:rsid w:val="00426D43"/>
    <w:rsid w:val="004476CF"/>
    <w:rsid w:val="00484AD9"/>
    <w:rsid w:val="004867D7"/>
    <w:rsid w:val="004A5E4B"/>
    <w:rsid w:val="004B0228"/>
    <w:rsid w:val="004B0FE5"/>
    <w:rsid w:val="004C4E21"/>
    <w:rsid w:val="004D5731"/>
    <w:rsid w:val="004E1A4B"/>
    <w:rsid w:val="004F26BA"/>
    <w:rsid w:val="004F4C82"/>
    <w:rsid w:val="00530AD5"/>
    <w:rsid w:val="005314B9"/>
    <w:rsid w:val="0058122E"/>
    <w:rsid w:val="00585B2B"/>
    <w:rsid w:val="005D3446"/>
    <w:rsid w:val="005F0C71"/>
    <w:rsid w:val="00600620"/>
    <w:rsid w:val="006008A8"/>
    <w:rsid w:val="00611B4D"/>
    <w:rsid w:val="00632074"/>
    <w:rsid w:val="006335B9"/>
    <w:rsid w:val="006403B9"/>
    <w:rsid w:val="0067251B"/>
    <w:rsid w:val="0067558D"/>
    <w:rsid w:val="00680F8A"/>
    <w:rsid w:val="007341FB"/>
    <w:rsid w:val="0073672A"/>
    <w:rsid w:val="007528DD"/>
    <w:rsid w:val="00767044"/>
    <w:rsid w:val="00783936"/>
    <w:rsid w:val="007A42D4"/>
    <w:rsid w:val="007B2637"/>
    <w:rsid w:val="007B6A05"/>
    <w:rsid w:val="007C290C"/>
    <w:rsid w:val="007E44DB"/>
    <w:rsid w:val="008275CE"/>
    <w:rsid w:val="00843894"/>
    <w:rsid w:val="0087517E"/>
    <w:rsid w:val="00892E45"/>
    <w:rsid w:val="00895DF7"/>
    <w:rsid w:val="008D3B8B"/>
    <w:rsid w:val="008F390A"/>
    <w:rsid w:val="009262BA"/>
    <w:rsid w:val="00926911"/>
    <w:rsid w:val="009647B5"/>
    <w:rsid w:val="00981749"/>
    <w:rsid w:val="00987D81"/>
    <w:rsid w:val="00A87E07"/>
    <w:rsid w:val="00A95D3C"/>
    <w:rsid w:val="00AB0A6C"/>
    <w:rsid w:val="00AB166E"/>
    <w:rsid w:val="00AF250C"/>
    <w:rsid w:val="00AF6656"/>
    <w:rsid w:val="00B27C30"/>
    <w:rsid w:val="00B762F2"/>
    <w:rsid w:val="00B97F53"/>
    <w:rsid w:val="00BA2004"/>
    <w:rsid w:val="00BC6254"/>
    <w:rsid w:val="00C20608"/>
    <w:rsid w:val="00C3211C"/>
    <w:rsid w:val="00C33ECB"/>
    <w:rsid w:val="00C45202"/>
    <w:rsid w:val="00C53D0F"/>
    <w:rsid w:val="00CA5CB0"/>
    <w:rsid w:val="00CB066E"/>
    <w:rsid w:val="00CB21DC"/>
    <w:rsid w:val="00CF3169"/>
    <w:rsid w:val="00D01CE2"/>
    <w:rsid w:val="00D04DF5"/>
    <w:rsid w:val="00D34DA8"/>
    <w:rsid w:val="00D420A7"/>
    <w:rsid w:val="00D800F4"/>
    <w:rsid w:val="00DA11C8"/>
    <w:rsid w:val="00DC50AB"/>
    <w:rsid w:val="00DD0E3A"/>
    <w:rsid w:val="00DD726F"/>
    <w:rsid w:val="00E06F5C"/>
    <w:rsid w:val="00E36718"/>
    <w:rsid w:val="00EE4916"/>
    <w:rsid w:val="00EF4874"/>
    <w:rsid w:val="00F363A7"/>
    <w:rsid w:val="00F40A55"/>
    <w:rsid w:val="00F464FD"/>
    <w:rsid w:val="00F802C1"/>
    <w:rsid w:val="00F8171D"/>
    <w:rsid w:val="00FB0ED5"/>
    <w:rsid w:val="00FE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799E15"/>
  <w15:docId w15:val="{E061D88E-F498-4BBF-A06E-7FC33755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B0FE5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7B6A05"/>
    <w:rPr>
      <w:color w:val="0000FF"/>
      <w:u w:val="single"/>
    </w:rPr>
  </w:style>
  <w:style w:type="paragraph" w:styleId="Kopfzeile">
    <w:name w:val="header"/>
    <w:basedOn w:val="Standard"/>
    <w:rsid w:val="0003734F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sid w:val="004B0FE5"/>
    <w:pPr>
      <w:keepNext/>
      <w:outlineLvl w:val="0"/>
    </w:pPr>
    <w:rPr>
      <w:rFonts w:ascii="Bradley Hand ITC" w:hAnsi="Bradley Hand ITC"/>
      <w:b/>
      <w:bCs/>
      <w:color w:val="C2063C"/>
      <w:sz w:val="72"/>
      <w:u w:val="wavyDouble" w:color="3366FF"/>
      <w:lang w:val="de-DE"/>
    </w:rPr>
  </w:style>
  <w:style w:type="paragraph" w:customStyle="1" w:styleId="GWberschrift">
    <w:name w:val="GW Überschrift"/>
    <w:basedOn w:val="Standard"/>
    <w:rsid w:val="004B0FE5"/>
    <w:pPr>
      <w:keepNext/>
      <w:outlineLvl w:val="0"/>
    </w:pPr>
    <w:rPr>
      <w:rFonts w:ascii="Bradley Hand ITC" w:hAnsi="Bradley Hand ITC"/>
      <w:b/>
      <w:bCs/>
      <w:color w:val="C2063C"/>
      <w:sz w:val="72"/>
      <w:u w:val="wavyDouble" w:color="3366FF"/>
      <w:lang w:val="de-DE"/>
    </w:rPr>
  </w:style>
  <w:style w:type="paragraph" w:customStyle="1" w:styleId="Betreff">
    <w:name w:val="Betreff"/>
    <w:basedOn w:val="Standard"/>
    <w:rsid w:val="004B0FE5"/>
    <w:pPr>
      <w:spacing w:before="960" w:after="480"/>
    </w:pPr>
    <w:rPr>
      <w:rFonts w:ascii="BankGothic Md BT" w:hAnsi="BankGothic Md BT" w:cs="Arial"/>
      <w:b/>
      <w:i/>
      <w:sz w:val="36"/>
      <w:szCs w:val="20"/>
      <w:u w:val="thick"/>
      <w:lang w:val="de-DE"/>
    </w:rPr>
  </w:style>
  <w:style w:type="paragraph" w:styleId="Fuzeile">
    <w:name w:val="footer"/>
    <w:basedOn w:val="Standard"/>
    <w:rsid w:val="0003734F"/>
    <w:pPr>
      <w:tabs>
        <w:tab w:val="center" w:pos="4536"/>
        <w:tab w:val="right" w:pos="9072"/>
      </w:tabs>
    </w:pPr>
  </w:style>
  <w:style w:type="character" w:styleId="BesuchterLink">
    <w:name w:val="FollowedHyperlink"/>
    <w:rsid w:val="004C4E21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F40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9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y4me.info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DA949D244DDC4D8927FC2E7EFC5E85" ma:contentTypeVersion="14" ma:contentTypeDescription="Ein neues Dokument erstellen." ma:contentTypeScope="" ma:versionID="8e3e143c3245ab8381ea45e05aa0c39e">
  <xsd:schema xmlns:xsd="http://www.w3.org/2001/XMLSchema" xmlns:xs="http://www.w3.org/2001/XMLSchema" xmlns:p="http://schemas.microsoft.com/office/2006/metadata/properties" xmlns:ns3="90dcfa79-2d89-47ef-bc80-866a5b3e3183" xmlns:ns4="8baa7261-70d0-45ca-b925-0e0e2c0f4054" targetNamespace="http://schemas.microsoft.com/office/2006/metadata/properties" ma:root="true" ma:fieldsID="3979642bbeb03c472205213f8a11e0f5" ns3:_="" ns4:_="">
    <xsd:import namespace="90dcfa79-2d89-47ef-bc80-866a5b3e3183"/>
    <xsd:import namespace="8baa7261-70d0-45ca-b925-0e0e2c0f40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fa79-2d89-47ef-bc80-866a5b3e3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a7261-70d0-45ca-b925-0e0e2c0f4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7C2A9-5D05-4BD5-B70D-30D97487A6C9}">
  <ds:schemaRefs>
    <ds:schemaRef ds:uri="http://schemas.microsoft.com/office/2006/documentManagement/types"/>
    <ds:schemaRef ds:uri="8baa7261-70d0-45ca-b925-0e0e2c0f4054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90dcfa79-2d89-47ef-bc80-866a5b3e3183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E5CBE1A-E4FA-41A6-B735-9F5AB3F6BA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44BF9D-06E7-4277-83D6-DCD7516A0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cfa79-2d89-47ef-bc80-866a5b3e3183"/>
    <ds:schemaRef ds:uri="8baa7261-70d0-45ca-b925-0e0e2c0f4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ECD6FD-BC08-4F09-A9E8-1335630A3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Internet – Ralley China</vt:lpstr>
    </vt:vector>
  </TitlesOfParts>
  <Company/>
  <LinksUpToDate>false</LinksUpToDate>
  <CharactersWithSpaces>676</CharactersWithSpaces>
  <SharedDoc>false</SharedDoc>
  <HLinks>
    <vt:vector size="24" baseType="variant">
      <vt:variant>
        <vt:i4>458777</vt:i4>
      </vt:variant>
      <vt:variant>
        <vt:i4>6</vt:i4>
      </vt:variant>
      <vt:variant>
        <vt:i4>0</vt:i4>
      </vt:variant>
      <vt:variant>
        <vt:i4>5</vt:i4>
      </vt:variant>
      <vt:variant>
        <vt:lpwstr>http://www.stiftsarm.at/</vt:lpwstr>
      </vt:variant>
      <vt:variant>
        <vt:lpwstr/>
      </vt:variant>
      <vt:variant>
        <vt:i4>458777</vt:i4>
      </vt:variant>
      <vt:variant>
        <vt:i4>3</vt:i4>
      </vt:variant>
      <vt:variant>
        <vt:i4>0</vt:i4>
      </vt:variant>
      <vt:variant>
        <vt:i4>5</vt:i4>
      </vt:variant>
      <vt:variant>
        <vt:lpwstr>http://www.stiftsarm.at/</vt:lpwstr>
      </vt:variant>
      <vt:variant>
        <vt:lpwstr/>
      </vt:variant>
      <vt:variant>
        <vt:i4>1179735</vt:i4>
      </vt:variant>
      <vt:variant>
        <vt:i4>0</vt:i4>
      </vt:variant>
      <vt:variant>
        <vt:i4>0</vt:i4>
      </vt:variant>
      <vt:variant>
        <vt:i4>5</vt:i4>
      </vt:variant>
      <vt:variant>
        <vt:lpwstr>http://de.wikipedia.org/wiki/Almkanal</vt:lpwstr>
      </vt:variant>
      <vt:variant>
        <vt:lpwstr/>
      </vt:variant>
      <vt:variant>
        <vt:i4>4980746</vt:i4>
      </vt:variant>
      <vt:variant>
        <vt:i4>0</vt:i4>
      </vt:variant>
      <vt:variant>
        <vt:i4>0</vt:i4>
      </vt:variant>
      <vt:variant>
        <vt:i4>5</vt:i4>
      </vt:variant>
      <vt:variant>
        <vt:lpwstr>http://www.easy4me.info/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– Ralley China</dc:title>
  <dc:creator>Easy4Me</dc:creator>
  <cp:lastModifiedBy>Easy4me</cp:lastModifiedBy>
  <cp:revision>6</cp:revision>
  <dcterms:created xsi:type="dcterms:W3CDTF">2023-02-13T13:44:00Z</dcterms:created>
  <dcterms:modified xsi:type="dcterms:W3CDTF">2023-02-13T16:49:00Z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-698545963</vt:i4>
  </property>
  <property fmtid="{D5CDD505-2E9C-101B-9397-08002B2CF9AE}" pid="3" name="_EmailSubject">
    <vt:lpwstr>Neues Beispiel für M7</vt:lpwstr>
  </property>
  <property fmtid="{D5CDD505-2E9C-101B-9397-08002B2CF9AE}" pid="4" name="_AuthorEmail">
    <vt:lpwstr>e.pernstich@sbg.at</vt:lpwstr>
  </property>
  <property fmtid="{D5CDD505-2E9C-101B-9397-08002B2CF9AE}" pid="5" name="_AuthorEmailDisplayName">
    <vt:lpwstr>Elfi Pernstich</vt:lpwstr>
  </property>
  <property fmtid="{D5CDD505-2E9C-101B-9397-08002B2CF9AE}" pid="6" name="_ReviewingToolsShownOnce">
    <vt:lpwstr/>
  </property>
  <property fmtid="{D5CDD505-2E9C-101B-9397-08002B2CF9AE}" pid="7" name="ContentTypeId">
    <vt:lpwstr>0x01010068DA949D244DDC4D8927FC2E7EFC5E85</vt:lpwstr>
  </property>
</Properties>
</file>